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48404" w14:textId="0CC5E056" w:rsidR="00A206D3" w:rsidRPr="00A206D3" w:rsidRDefault="00A206D3" w:rsidP="001601B4">
      <w:pPr>
        <w:spacing w:before="0" w:after="0" w:line="240" w:lineRule="auto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A206D3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План мероприятий («дорожная карта») от 28.07.2020 № 6551п-П12 </w:t>
      </w:r>
      <w:r w:rsidR="001601B4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«</w:t>
      </w:r>
      <w:r w:rsidRPr="00A206D3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Повышение качества и доступности паллиативной медицинской помощи</w:t>
      </w:r>
      <w:r w:rsidR="001601B4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»</w:t>
      </w:r>
      <w:r w:rsidRPr="00A206D3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 до 2024 года</w:t>
      </w:r>
    </w:p>
    <w:p w14:paraId="4C596C29" w14:textId="77777777" w:rsidR="00A206D3" w:rsidRPr="00A206D3" w:rsidRDefault="00A206D3" w:rsidP="00A206D3">
      <w:pPr>
        <w:spacing w:before="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A206D3">
        <w:rPr>
          <w:rFonts w:eastAsia="Times New Roman" w:cs="Times New Roman"/>
          <w:color w:val="1E1E1C"/>
          <w:spacing w:val="-2"/>
          <w:szCs w:val="28"/>
          <w:lang w:eastAsia="ru-RU"/>
        </w:rPr>
        <w:t> </w:t>
      </w:r>
    </w:p>
    <w:p w14:paraId="1D975184" w14:textId="77777777" w:rsidR="00A206D3" w:rsidRPr="00A206D3" w:rsidRDefault="00A206D3" w:rsidP="001601B4">
      <w:pPr>
        <w:spacing w:before="240" w:after="240" w:line="240" w:lineRule="auto"/>
        <w:jc w:val="center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A206D3">
        <w:rPr>
          <w:rFonts w:eastAsia="Times New Roman" w:cs="Times New Roman"/>
          <w:color w:val="1E1E1C"/>
          <w:spacing w:val="-2"/>
          <w:szCs w:val="28"/>
          <w:lang w:eastAsia="ru-RU"/>
        </w:rPr>
        <w:t>I. Общее описание "дорожной карты"</w:t>
      </w:r>
    </w:p>
    <w:p w14:paraId="511EE8A7" w14:textId="77777777" w:rsidR="00A206D3" w:rsidRPr="00A206D3" w:rsidRDefault="00A206D3" w:rsidP="001601B4">
      <w:pPr>
        <w:tabs>
          <w:tab w:val="left" w:pos="851"/>
          <w:tab w:val="left" w:pos="1134"/>
          <w:tab w:val="left" w:pos="1560"/>
        </w:tabs>
        <w:spacing w:before="240" w:after="240" w:line="240" w:lineRule="auto"/>
        <w:ind w:firstLine="709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A206D3">
        <w:rPr>
          <w:rFonts w:eastAsia="Times New Roman" w:cs="Times New Roman"/>
          <w:color w:val="1E1E1C"/>
          <w:spacing w:val="-2"/>
          <w:szCs w:val="28"/>
          <w:lang w:eastAsia="ru-RU"/>
        </w:rPr>
        <w:t>План мероприятий ("дорожная карта") "Повышение качества и доступности паллиативной медицинской помощи" (далее - "дорожная карта") направлен на повышение качества жизни пациентов, нуждающихся в оказании паллиативной медицинской помощи, а также рост удовлетворенности пациентов (их законных представителей), родственников, иных лиц, осуществляющих уход за пациентом, доступностью паллиативной медицинской помощи, обеспечением лекарственными препаратами, в том числе содержащими наркотические средства и психотропные вещества, медицинскими изделиями, предназначенными для поддержания функций органов и систем организма человека, предоставляемыми для использования на дому.</w:t>
      </w:r>
    </w:p>
    <w:p w14:paraId="29D0353F" w14:textId="5A3E95FD" w:rsidR="00A206D3" w:rsidRPr="00A206D3" w:rsidRDefault="00A206D3" w:rsidP="001601B4">
      <w:pPr>
        <w:tabs>
          <w:tab w:val="left" w:pos="851"/>
          <w:tab w:val="left" w:pos="1134"/>
          <w:tab w:val="left" w:pos="1560"/>
        </w:tabs>
        <w:spacing w:before="240" w:after="240" w:line="240" w:lineRule="auto"/>
        <w:ind w:firstLine="709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A206D3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Задачами </w:t>
      </w:r>
      <w:r w:rsidR="001601B4">
        <w:rPr>
          <w:rFonts w:eastAsia="Times New Roman" w:cs="Times New Roman"/>
          <w:color w:val="1E1E1C"/>
          <w:spacing w:val="-2"/>
          <w:szCs w:val="28"/>
          <w:lang w:eastAsia="ru-RU"/>
        </w:rPr>
        <w:t>«</w:t>
      </w:r>
      <w:r w:rsidRPr="00A206D3">
        <w:rPr>
          <w:rFonts w:eastAsia="Times New Roman" w:cs="Times New Roman"/>
          <w:color w:val="1E1E1C"/>
          <w:spacing w:val="-2"/>
          <w:szCs w:val="28"/>
          <w:lang w:eastAsia="ru-RU"/>
        </w:rPr>
        <w:t>дорожной карты</w:t>
      </w:r>
      <w:r w:rsidR="001601B4">
        <w:rPr>
          <w:rFonts w:eastAsia="Times New Roman" w:cs="Times New Roman"/>
          <w:color w:val="1E1E1C"/>
          <w:spacing w:val="-2"/>
          <w:szCs w:val="28"/>
          <w:lang w:eastAsia="ru-RU"/>
        </w:rPr>
        <w:t>»</w:t>
      </w:r>
      <w:r w:rsidRPr="00A206D3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являются:</w:t>
      </w:r>
    </w:p>
    <w:p w14:paraId="33977EEA" w14:textId="77777777" w:rsidR="00A206D3" w:rsidRPr="00A206D3" w:rsidRDefault="00A206D3" w:rsidP="001601B4">
      <w:pPr>
        <w:numPr>
          <w:ilvl w:val="0"/>
          <w:numId w:val="1"/>
        </w:numPr>
        <w:tabs>
          <w:tab w:val="left" w:pos="851"/>
          <w:tab w:val="left" w:pos="1134"/>
          <w:tab w:val="left" w:pos="1560"/>
        </w:tabs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A206D3">
        <w:rPr>
          <w:rFonts w:eastAsia="Times New Roman" w:cs="Times New Roman"/>
          <w:color w:val="1E1E1C"/>
          <w:spacing w:val="-2"/>
          <w:szCs w:val="28"/>
          <w:lang w:eastAsia="ru-RU"/>
        </w:rPr>
        <w:t>совершенствование нормативно-правового регулирования и гармонизация нормативных правовых актов Российской Федерации и субъектов Российской Федерации, регулирующих организацию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здоровья;</w:t>
      </w:r>
    </w:p>
    <w:p w14:paraId="55ECA65B" w14:textId="77777777" w:rsidR="00A206D3" w:rsidRPr="00A206D3" w:rsidRDefault="00A206D3" w:rsidP="001601B4">
      <w:pPr>
        <w:numPr>
          <w:ilvl w:val="0"/>
          <w:numId w:val="1"/>
        </w:numPr>
        <w:tabs>
          <w:tab w:val="left" w:pos="851"/>
          <w:tab w:val="left" w:pos="1134"/>
          <w:tab w:val="left" w:pos="1560"/>
        </w:tabs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A206D3">
        <w:rPr>
          <w:rFonts w:eastAsia="Times New Roman" w:cs="Times New Roman"/>
          <w:color w:val="1E1E1C"/>
          <w:spacing w:val="-2"/>
          <w:szCs w:val="28"/>
          <w:lang w:eastAsia="ru-RU"/>
        </w:rPr>
        <w:t>повышение доступности и качества обезболивания, включая расширение номенклатуры лекарственных препаратов, содержащих наркотические средства и психотропные вещества, используемых при лечении болевого синдрома у взрослых и детей;</w:t>
      </w:r>
    </w:p>
    <w:p w14:paraId="72B6D89B" w14:textId="77777777" w:rsidR="00A206D3" w:rsidRPr="00A206D3" w:rsidRDefault="00A206D3" w:rsidP="001601B4">
      <w:pPr>
        <w:numPr>
          <w:ilvl w:val="0"/>
          <w:numId w:val="1"/>
        </w:numPr>
        <w:tabs>
          <w:tab w:val="left" w:pos="851"/>
          <w:tab w:val="left" w:pos="1134"/>
          <w:tab w:val="left" w:pos="1560"/>
        </w:tabs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A206D3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развитие инфраструктуры для оказания паллиативной медицинской помощи в субъектах Российской Федерации, в том числе за счет субсидий, предоставляемых из федерального бюджета бюджетам субъектов Российской Федерации в целях </w:t>
      </w:r>
      <w:proofErr w:type="spellStart"/>
      <w:r w:rsidRPr="00A206D3">
        <w:rPr>
          <w:rFonts w:eastAsia="Times New Roman" w:cs="Times New Roman"/>
          <w:color w:val="1E1E1C"/>
          <w:spacing w:val="-2"/>
          <w:szCs w:val="28"/>
          <w:lang w:eastAsia="ru-RU"/>
        </w:rPr>
        <w:t>софинансирования</w:t>
      </w:r>
      <w:proofErr w:type="spellEnd"/>
      <w:r w:rsidRPr="00A206D3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реализации государственной программы, содержащей мероприятия по развитию системы паллиативной медицинской помощи;</w:t>
      </w:r>
    </w:p>
    <w:p w14:paraId="6BA0B38F" w14:textId="77777777" w:rsidR="00A206D3" w:rsidRPr="00A206D3" w:rsidRDefault="00A206D3" w:rsidP="001601B4">
      <w:pPr>
        <w:numPr>
          <w:ilvl w:val="0"/>
          <w:numId w:val="1"/>
        </w:numPr>
        <w:tabs>
          <w:tab w:val="left" w:pos="851"/>
          <w:tab w:val="left" w:pos="1134"/>
          <w:tab w:val="left" w:pos="1560"/>
        </w:tabs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A206D3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развитие отдельных направлений оказания паллиативной медицинской помощи (в перинатальном и неонатальном периодах; лицам, признанным нуждающимися в оказании паллиативной медицинской помощи в детском возрасте, по достижении ими совершеннолетия; пациентам с социально значимыми заболеваниями в терминальной стадии развития; гражданам без регистрации по месту пребывания; иностранным гражданам; гражданам, в период отбывания </w:t>
      </w:r>
      <w:r w:rsidRPr="00A206D3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наказания в местах лишения свободы; гражданам, получающим медицинскую помощь в ведомственных медицинских организациях);</w:t>
      </w:r>
    </w:p>
    <w:p w14:paraId="0F155B88" w14:textId="77777777" w:rsidR="00A206D3" w:rsidRPr="00A206D3" w:rsidRDefault="00A206D3" w:rsidP="001601B4">
      <w:pPr>
        <w:numPr>
          <w:ilvl w:val="0"/>
          <w:numId w:val="1"/>
        </w:numPr>
        <w:tabs>
          <w:tab w:val="left" w:pos="851"/>
          <w:tab w:val="left" w:pos="1134"/>
          <w:tab w:val="left" w:pos="1560"/>
        </w:tabs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A206D3">
        <w:rPr>
          <w:rFonts w:eastAsia="Times New Roman" w:cs="Times New Roman"/>
          <w:color w:val="1E1E1C"/>
          <w:spacing w:val="-2"/>
          <w:szCs w:val="28"/>
          <w:lang w:eastAsia="ru-RU"/>
        </w:rPr>
        <w:t>обучение медицинских работников, медицинских психологов, специалистов по социальной работе и социальных работников по вопросам оказания паллиативной медицинской помощи, в том числе ведения (контроля) болевого синдрома;</w:t>
      </w:r>
    </w:p>
    <w:p w14:paraId="41651725" w14:textId="77777777" w:rsidR="00A206D3" w:rsidRPr="00A206D3" w:rsidRDefault="00A206D3" w:rsidP="001601B4">
      <w:pPr>
        <w:numPr>
          <w:ilvl w:val="0"/>
          <w:numId w:val="1"/>
        </w:numPr>
        <w:tabs>
          <w:tab w:val="left" w:pos="851"/>
          <w:tab w:val="left" w:pos="1134"/>
          <w:tab w:val="left" w:pos="1560"/>
        </w:tabs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A206D3">
        <w:rPr>
          <w:rFonts w:eastAsia="Times New Roman" w:cs="Times New Roman"/>
          <w:color w:val="1E1E1C"/>
          <w:spacing w:val="-2"/>
          <w:szCs w:val="28"/>
          <w:lang w:eastAsia="ru-RU"/>
        </w:rPr>
        <w:t>информирование населения по вопросам оказания паллиативной медицинской помощи;</w:t>
      </w:r>
    </w:p>
    <w:p w14:paraId="5E35BCC2" w14:textId="77777777" w:rsidR="00A206D3" w:rsidRPr="00A206D3" w:rsidRDefault="00A206D3" w:rsidP="001601B4">
      <w:pPr>
        <w:numPr>
          <w:ilvl w:val="0"/>
          <w:numId w:val="1"/>
        </w:numPr>
        <w:tabs>
          <w:tab w:val="left" w:pos="851"/>
          <w:tab w:val="left" w:pos="1134"/>
          <w:tab w:val="left" w:pos="1560"/>
        </w:tabs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A206D3">
        <w:rPr>
          <w:rFonts w:eastAsia="Times New Roman" w:cs="Times New Roman"/>
          <w:color w:val="1E1E1C"/>
          <w:spacing w:val="-2"/>
          <w:szCs w:val="28"/>
          <w:lang w:eastAsia="ru-RU"/>
        </w:rPr>
        <w:t>реализация мультидисциплинарного подхода к оказанию паллиативной медицинской помощи, в том числе за счет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здоровья.</w:t>
      </w:r>
    </w:p>
    <w:p w14:paraId="4E9741E8" w14:textId="0842B35C" w:rsidR="00A206D3" w:rsidRPr="00A206D3" w:rsidRDefault="00A206D3" w:rsidP="00A206D3">
      <w:pPr>
        <w:spacing w:before="24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A206D3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II. Контрольные показатели </w:t>
      </w:r>
      <w:r w:rsidR="001601B4" w:rsidRPr="006C3CC9">
        <w:rPr>
          <w:rFonts w:eastAsia="Times New Roman" w:cs="Times New Roman"/>
          <w:color w:val="1E1E1C"/>
          <w:spacing w:val="-2"/>
          <w:szCs w:val="28"/>
          <w:lang w:eastAsia="ru-RU"/>
        </w:rPr>
        <w:t>«</w:t>
      </w:r>
      <w:r w:rsidRPr="00A206D3">
        <w:rPr>
          <w:rFonts w:eastAsia="Times New Roman" w:cs="Times New Roman"/>
          <w:color w:val="1E1E1C"/>
          <w:spacing w:val="-2"/>
          <w:szCs w:val="28"/>
          <w:lang w:eastAsia="ru-RU"/>
        </w:rPr>
        <w:t>дорожной карты</w:t>
      </w:r>
      <w:r w:rsidR="001601B4" w:rsidRPr="006C3CC9">
        <w:rPr>
          <w:rFonts w:eastAsia="Times New Roman" w:cs="Times New Roman"/>
          <w:color w:val="1E1E1C"/>
          <w:spacing w:val="-2"/>
          <w:szCs w:val="28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2482"/>
        <w:gridCol w:w="1020"/>
        <w:gridCol w:w="524"/>
        <w:gridCol w:w="524"/>
        <w:gridCol w:w="524"/>
        <w:gridCol w:w="524"/>
        <w:gridCol w:w="524"/>
      </w:tblGrid>
      <w:tr w:rsidR="006C3CC9" w:rsidRPr="00A206D3" w14:paraId="76862913" w14:textId="77777777" w:rsidTr="00A20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83C8C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контрольного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78379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BB722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Текущее значение (2019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D8F0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60805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E6BEE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F4136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56D7E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6C3CC9" w:rsidRPr="00A206D3" w14:paraId="4D431A73" w14:textId="77777777" w:rsidTr="00A20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2C7D9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Доля пациентов, получивших паллиативную медицинскую помощь из общего числа пациентов, нуждающихся в паллиативной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992BD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F64BB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82E60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80DEA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A995C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A1F9B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B7E8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C3CC9" w:rsidRPr="00A206D3" w14:paraId="4D53FCA7" w14:textId="77777777" w:rsidTr="00A20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A9A33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Обеспеченность выездными патронажными бригадами паллиативной медицинской помощи: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A6A00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142D0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D03F9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E3C3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85B1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ACCFB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6944B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CC9" w:rsidRPr="00A206D3" w14:paraId="339A1933" w14:textId="77777777" w:rsidTr="00A20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072CD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к взрослым, на 100 000 взрослых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0FE09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число выездных патронажных бригад паллиативной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E77C3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53B2D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BDDD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9D57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04DE9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9EF9D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C3CC9" w:rsidRPr="00A206D3" w14:paraId="02E47073" w14:textId="77777777" w:rsidTr="00A20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59816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к детям, на 50 000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866AC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число выездных патронажных бригад паллиативной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7B6C9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C4937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170C3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FC201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28B8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F0B0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C3CC9" w:rsidRPr="00A206D3" w14:paraId="017AD026" w14:textId="77777777" w:rsidTr="00A20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A9D75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Доля пациентов, переведенных из структурных подразделений медицинских организаций, оказывающих паллиативную медицинскую помощь в стационарных условиях, в организации социального обслуживания от общего числа пролеченных пациентов по паллиативной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7556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процент (по данным мониторинга ФГБУ "Центральный научно-исследовательский институт организации и информатизации здравоохранения" Минздрава России)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3BD88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B134C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0456B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3E89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FF1EE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10CF5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CC9" w:rsidRPr="00A206D3" w14:paraId="22E29196" w14:textId="77777777" w:rsidTr="00A20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FFDAC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Объем заявленной субъектами Российской Федерации потребности в лекарственных препаратах, содержащих наркотические средства и психотропные вещества, рассчитанной в соответствии с методическими рекомендациями (60-дневный курс обезболивания) &lt;1&gt;: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38E59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8A99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028EE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F0913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C1D35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9451C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D0841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CC9" w:rsidRPr="00A206D3" w14:paraId="7D26BB5D" w14:textId="77777777" w:rsidTr="00A20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7F783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в инвазивных лекарственных формах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F5C7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C29F0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19FB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862C2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15FF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AE550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C0773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C3CC9" w:rsidRPr="00A206D3" w14:paraId="11366479" w14:textId="77777777" w:rsidTr="00A20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ED0E6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в неинвазивных лекарственных формах короткого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0F9F8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286F1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FC250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E4D1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FE62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84D3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A4DC6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C3CC9" w:rsidRPr="00A206D3" w14:paraId="2D44070C" w14:textId="77777777" w:rsidTr="00A20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92AA1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в неинвазивных лекарственных формах пролонгированного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556ED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4A66D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185C1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51528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636B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7C91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9C980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C3CC9" w:rsidRPr="00A206D3" w14:paraId="5F226838" w14:textId="77777777" w:rsidTr="00A20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F1F25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Полнота выборки лекарственных препаратов, содержащих наркотические средства и психотропные вещества &lt;2&gt;, субъектами Российской Федерации в рамках заявленных потребностей в соответствии с планом распределения наркотических средств и психотропных веществ: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A825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8254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A88BB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C3E69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2F8C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E6101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C291E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CC9" w:rsidRPr="00A206D3" w14:paraId="797632E4" w14:textId="77777777" w:rsidTr="00A20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52427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в инвазивных лекарственных формах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8D70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D8F0A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563A1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BC7AA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7BD18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E10C5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6213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C3CC9" w:rsidRPr="00A206D3" w14:paraId="28A8E4A1" w14:textId="77777777" w:rsidTr="00A20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B6032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в неинвазивных лекарственных формах короткого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6324E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4D9DD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6D31E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E0BF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D5267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F0D2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9C721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C3CC9" w:rsidRPr="00A206D3" w14:paraId="5E2BF3D2" w14:textId="77777777" w:rsidTr="00A20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7AB55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в неинвазивных лекарственных формах пролонгированного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4DA96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265F6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E746C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15D8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3EBAB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4BDB0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DD61D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C3CC9" w:rsidRPr="00A206D3" w14:paraId="2DEA716C" w14:textId="77777777" w:rsidTr="00A20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59E99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Число врачей (физических лиц на занятых должностях) в медицинских организациях и структурных подразделениях, оказывающих паллиативную специализированную медицинскую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22F38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число врачей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A56CE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0E00D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0039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608BB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997B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3B80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1 252</w:t>
            </w:r>
          </w:p>
        </w:tc>
      </w:tr>
      <w:tr w:rsidR="006C3CC9" w:rsidRPr="00A206D3" w14:paraId="1D2C07D9" w14:textId="77777777" w:rsidTr="00A20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E007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Число субъектов Российской Федерации, в которых некоммерческие организации, осуществляющие свою деятельность в сфере охраны здоровья, получили меры государственной поддержки, в </w:t>
            </w: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том числе в форме субсидии из бюджетов субъектов Российской Федерации, на оказание услуг, предусматривающих медико-социальное сопровождение лиц, нуждающихся в паллиативной медицинской помощи, включая организацию оказания паллиативной медицинской помощи и содействие в ее получении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5CDD2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число субъектов (по данным отчетов субъектов Российской Федерации)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5C848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1479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3AEF0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B138B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973C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B0FDB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C3CC9" w:rsidRPr="00A206D3" w14:paraId="4974A196" w14:textId="77777777" w:rsidTr="00A20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5C7A7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Число некоммерческих организаций, осуществляющих свою деятельность в сфере охраны здоровья, которые получили меры государственной поддержки, в том числе в форме субсидии из бюджетов субъектов Российской Федерации, на оказание услуг, предусматривающих медико-социальное сопровождение лиц, нуждающихся в паллиативной медицинской помощи, включая организацию оказания паллиативной медицинской помощи и содействие в ее получении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937D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число социально ориентированных некоммерческих организаций (по данным отчетов субъектов Российской Федерации)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1368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6EFE7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E5699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CF1CA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B3CB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22B51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C3CC9" w:rsidRPr="00A206D3" w14:paraId="48B8B7A2" w14:textId="77777777" w:rsidTr="00A206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7C532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Удовлетворенность пациентов (их законных представителей), родственников, иных лиц, осуществляющих уход за пациентом, качеством паллиативной медицинской помощи, обеспечением лекарственными препаратами, в том числе содержащими наркотические средства и психотропные вещества, и медицинскими изделиями, предназначенными для поддержания функций органов и систем организма человека, предоставляемые для использования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4D081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процент от числа опрошенных (по данным Общероссийского народного фронта)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FA753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2F969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71E51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2D5DB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2F086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226D6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14:paraId="71699E29" w14:textId="77777777" w:rsidR="00A206D3" w:rsidRPr="00A206D3" w:rsidRDefault="00A206D3" w:rsidP="00A206D3">
      <w:pPr>
        <w:spacing w:before="240" w:after="240" w:line="240" w:lineRule="auto"/>
        <w:rPr>
          <w:rFonts w:ascii="Arial" w:eastAsia="Times New Roman" w:hAnsi="Arial" w:cs="Arial"/>
          <w:color w:val="1E1E1C"/>
          <w:spacing w:val="-2"/>
          <w:sz w:val="24"/>
          <w:szCs w:val="24"/>
          <w:lang w:eastAsia="ru-RU"/>
        </w:rPr>
      </w:pPr>
      <w:r w:rsidRPr="00A206D3">
        <w:rPr>
          <w:rFonts w:ascii="Arial" w:eastAsia="Times New Roman" w:hAnsi="Arial" w:cs="Arial"/>
          <w:color w:val="1E1E1C"/>
          <w:spacing w:val="-2"/>
          <w:sz w:val="24"/>
          <w:szCs w:val="24"/>
          <w:lang w:eastAsia="ru-RU"/>
        </w:rPr>
        <w:t>--------------------------------</w:t>
      </w:r>
    </w:p>
    <w:p w14:paraId="7BE582B4" w14:textId="77777777" w:rsidR="00A206D3" w:rsidRPr="00A206D3" w:rsidRDefault="00A206D3" w:rsidP="006C3CC9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 w:val="24"/>
          <w:szCs w:val="24"/>
          <w:lang w:eastAsia="ru-RU"/>
        </w:rPr>
      </w:pPr>
      <w:r w:rsidRPr="00A206D3">
        <w:rPr>
          <w:rFonts w:eastAsia="Times New Roman" w:cs="Times New Roman"/>
          <w:color w:val="1E1E1C"/>
          <w:spacing w:val="-2"/>
          <w:sz w:val="24"/>
          <w:szCs w:val="24"/>
          <w:lang w:eastAsia="ru-RU"/>
        </w:rPr>
        <w:lastRenderedPageBreak/>
        <w:t>&lt;1&gt; Приказ Министерства здравоохранения Российской Федерации от 16 ноября 2017 г. N 913 "Об утверждении методических рекомендаций по определению потребности в наркотических средствах и психотропных веществах, предназначенных для медицинского применения".</w:t>
      </w:r>
    </w:p>
    <w:p w14:paraId="2ED41E51" w14:textId="77777777" w:rsidR="00A206D3" w:rsidRPr="00A206D3" w:rsidRDefault="00A206D3" w:rsidP="006C3CC9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 w:val="24"/>
          <w:szCs w:val="24"/>
          <w:lang w:eastAsia="ru-RU"/>
        </w:rPr>
      </w:pPr>
      <w:r w:rsidRPr="00A206D3">
        <w:rPr>
          <w:rFonts w:eastAsia="Times New Roman" w:cs="Times New Roman"/>
          <w:color w:val="1E1E1C"/>
          <w:spacing w:val="-2"/>
          <w:sz w:val="24"/>
          <w:szCs w:val="24"/>
          <w:lang w:eastAsia="ru-RU"/>
        </w:rPr>
        <w:t>&lt;2&gt; Включенные в Перечень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Федерации".</w:t>
      </w:r>
    </w:p>
    <w:p w14:paraId="1A9BC4B2" w14:textId="77777777" w:rsidR="00A206D3" w:rsidRPr="00A206D3" w:rsidRDefault="00A206D3" w:rsidP="00A206D3">
      <w:pPr>
        <w:spacing w:before="240" w:after="240" w:line="240" w:lineRule="auto"/>
        <w:rPr>
          <w:rFonts w:eastAsia="Times New Roman" w:cs="Times New Roman"/>
          <w:spacing w:val="-2"/>
          <w:szCs w:val="28"/>
          <w:lang w:eastAsia="ru-RU"/>
        </w:rPr>
      </w:pPr>
      <w:r w:rsidRPr="00A206D3">
        <w:rPr>
          <w:rFonts w:eastAsia="Times New Roman" w:cs="Times New Roman"/>
          <w:spacing w:val="-2"/>
          <w:szCs w:val="28"/>
          <w:lang w:eastAsia="ru-RU"/>
        </w:rPr>
        <w:t>III. "Дорожная карта"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187"/>
        <w:gridCol w:w="1833"/>
        <w:gridCol w:w="1983"/>
        <w:gridCol w:w="1070"/>
        <w:gridCol w:w="1915"/>
      </w:tblGrid>
      <w:tr w:rsidR="006C3CC9" w:rsidRPr="00A206D3" w14:paraId="78F8A874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5AE23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66DD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1F933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Вид документа и (или) необходимые 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1F6A9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0A921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53B05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08E5F51A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(соисполнители)</w:t>
            </w:r>
          </w:p>
        </w:tc>
      </w:tr>
      <w:tr w:rsidR="006C3CC9" w:rsidRPr="00A206D3" w14:paraId="5F18E1F5" w14:textId="77777777" w:rsidTr="00A206D3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36B50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I. Совершенствование нормативно-правового регулирования и гармонизация нормативных правовых актов Российской Федерации и субъектов Российской Федерации, регулирующих организацию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</w:t>
            </w:r>
          </w:p>
        </w:tc>
      </w:tr>
      <w:tr w:rsidR="006C3CC9" w:rsidRPr="00A206D3" w14:paraId="226467AC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1649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E01D3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Внесение изменений в приложение N 9 "Правила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реализации государственных программ субъектов Российской Федерации, содержащих мероприятия по развитию системы паллиативной медицинской помощи" к государственной программе Российской Федерации "Развитие здравоохранения", </w:t>
            </w: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утвержденной постановлением Правительства Российской Федерации от 26 декабря 2017 г. N 1640, в части расширения целей </w:t>
            </w:r>
            <w:proofErr w:type="spellStart"/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реализации государственных программ субъектов Российской Федерации, содержащих мероприятия по развитию системы оказания паллиативной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8E23B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BE76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оснащение отделений выездной патронажной паллиативной медицинской помощи взрослым и детям легковыми автомашинами в соответствии со стандартом оснащения отделений выездной патронажной паллиативной медицинской помощи взрослым и детям, предусмотренным положением об организации оказания паллиативной медицинской помощи </w:t>
            </w:r>
            <w:hyperlink r:id="rId5" w:anchor="p361" w:history="1">
              <w:r w:rsidRPr="00A206D3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68438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IV квартал 2020 г.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B1989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 России,</w:t>
            </w:r>
          </w:p>
          <w:p w14:paraId="1CAF514C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Минфин России,</w:t>
            </w:r>
          </w:p>
          <w:p w14:paraId="0CCE90C0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Минэкономразвития России,</w:t>
            </w:r>
          </w:p>
          <w:p w14:paraId="6B93DBCE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Минтруд России</w:t>
            </w:r>
          </w:p>
        </w:tc>
      </w:tr>
      <w:tr w:rsidR="006C3CC9" w:rsidRPr="00A206D3" w14:paraId="7A9870C8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9F27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6EBC3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Внесение изменений в постановление Правительства Российской Федерации от 14 апреля 2014 г. N 290 "Об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F6457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95468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 специальной оценки условий труда рабочих мест медицинских сотрудников, непосредственно оказывающих паллиативную специализированную медицинскую помощь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7E010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IV квартал 2020 г.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BAE31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14:paraId="56364240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</w:tc>
      </w:tr>
      <w:tr w:rsidR="006C3CC9" w:rsidRPr="00A206D3" w14:paraId="0570EB57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B9933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10CC6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Внесение изменений в приказ Минздрава России от 11 марта 2013 г. N 121н "Об утверждении Требований к организации и выполнению работ </w:t>
            </w: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3DA3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приказ Минздрава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6C14C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оказания паллиативной медицинской помощи в условиях дневного стационара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7A97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IV квартал 2021 г.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5E7F9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</w:tc>
      </w:tr>
      <w:tr w:rsidR="006C3CC9" w:rsidRPr="00A206D3" w14:paraId="517F272A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11EB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3BEC6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формы федеральной отраслевой статистической отчетности оказания паллиативной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A9489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приказ Минздрава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1271C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сбора статистических данных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620C2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IV квартал 2022 г.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3862B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</w:tc>
      </w:tr>
      <w:tr w:rsidR="006C3CC9" w:rsidRPr="00A206D3" w14:paraId="430EEA59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E66BA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7B9B3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Гармонизация нормативных правовых актов субъектов Российской </w:t>
            </w: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Федерации, регулирующих организацию оказания паллиативной медицинской помощи, в соответствии с требованиями федерального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D07C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нормативные правовые акты субъектов Российской Федерации, </w:t>
            </w: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доклад в Минздрав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9F15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соответствия требований законодательства Российской </w:t>
            </w: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Федерации и субъектов Российской Федерации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BD38C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IV квартала 2020 г.,</w:t>
            </w:r>
          </w:p>
          <w:p w14:paraId="7E0F65E4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далее 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4D956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органы исполнительной власти субъектов Российской Федерации в </w:t>
            </w: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сфере охраны здоровья,</w:t>
            </w:r>
          </w:p>
          <w:p w14:paraId="2DD2754F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 России,</w:t>
            </w:r>
          </w:p>
          <w:p w14:paraId="7DEB32F5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Общероссийский народный фронт</w:t>
            </w:r>
          </w:p>
        </w:tc>
      </w:tr>
      <w:tr w:rsidR="006C3CC9" w:rsidRPr="00A206D3" w14:paraId="7535ACD4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13039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D706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Гармонизация нормативных правовых актов субъектов Российской Федерации, регулирующих вопросы взаимодействия медицинских организаций, организаций социального обслуживания общественных объединений и иных некоммерческих организаций, осуществляющих свою деятельность в сфере охраны здоровья, при организации паллиативной медицинской помощи, в соответствии с требованиями федерального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CAC43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нормативные правовые акты субъектов Российской Федерации,</w:t>
            </w:r>
          </w:p>
          <w:p w14:paraId="41297130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доклад в Минздрав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81906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соответствия требований законодательства Российской Федерации и субъектов Российской Федерации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4EC2B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с II квартала 2021 г.,</w:t>
            </w:r>
          </w:p>
          <w:p w14:paraId="49B52A87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далее 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D4F17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 в сфере охраны здоровья,</w:t>
            </w:r>
          </w:p>
          <w:p w14:paraId="533FFB39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 России,</w:t>
            </w:r>
          </w:p>
          <w:p w14:paraId="589599B0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14:paraId="7E35E8EC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Общероссийский народный фронт</w:t>
            </w:r>
          </w:p>
        </w:tc>
      </w:tr>
      <w:tr w:rsidR="006C3CC9" w:rsidRPr="00A206D3" w14:paraId="17D6F433" w14:textId="77777777" w:rsidTr="00A206D3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42E0A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II. Мероприятия, направленные на развитие системы оказания паллиативной медицинской помощи, повышение качества и доступности паллиативной медицинской помощи</w:t>
            </w:r>
          </w:p>
        </w:tc>
      </w:tr>
      <w:tr w:rsidR="006C3CC9" w:rsidRPr="00A206D3" w14:paraId="0F90E953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315B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477AC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методики расчета контрольных показателей эффективности оказания паллиативной медицинской </w:t>
            </w: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помощи взрослым и детям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00729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методические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F652B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системы оценки эффективности оказания паллиативной медицинской помощи взрослым и детям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90215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II квартал 2020 г.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1A2D7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</w:tc>
      </w:tr>
      <w:tr w:rsidR="006C3CC9" w:rsidRPr="00A206D3" w14:paraId="517E91F3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3D91D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CFDB5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перечня сведений, предназначенных для ведения учета лиц, нуждающихся в паллиативной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DF03B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5DB5A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учета пациентов, нуждающихся в паллиативной медицинской помощи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CF652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IV квартал 2022 г.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26D7A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</w:tc>
      </w:tr>
      <w:tr w:rsidR="006C3CC9" w:rsidRPr="00A206D3" w14:paraId="61AD5571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1ECB1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24533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Утверждение методических рекомендаций: по </w:t>
            </w:r>
            <w:proofErr w:type="spellStart"/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нутритивной</w:t>
            </w:r>
            <w:proofErr w:type="spellEnd"/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поддержке взрослых и детей, нуждающихся в паллиативной медицинской помощи;</w:t>
            </w:r>
          </w:p>
          <w:p w14:paraId="08B59BF5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по длительной искусственной вентиляции легких у взрослых и детей на дому;</w:t>
            </w:r>
          </w:p>
          <w:p w14:paraId="3A2CC518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по оказанию паллиативной медицинской помощи детям, находящимся в организациях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2014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91A81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качества оказания паллиативной медицинской помощи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A826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IV квартал 2021 г.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A9F50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 России,</w:t>
            </w:r>
          </w:p>
          <w:p w14:paraId="337E8260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14:paraId="175C6D33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Роспотребнадзор,</w:t>
            </w:r>
          </w:p>
          <w:p w14:paraId="4FD60C93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профессиональные некоммерческие организации</w:t>
            </w:r>
          </w:p>
        </w:tc>
      </w:tr>
      <w:tr w:rsidR="006C3CC9" w:rsidRPr="00A206D3" w14:paraId="772A033C" w14:textId="77777777" w:rsidTr="00A206D3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3BB6C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III. Повышение доступности и качества обезболивания, включая расширение номенклатуры лекарственных препаратов, содержащих наркотические средства и психотропные вещества, используемых при лечении болевого синдрома у взрослых и детей</w:t>
            </w:r>
          </w:p>
        </w:tc>
      </w:tr>
      <w:tr w:rsidR="006C3CC9" w:rsidRPr="00A206D3" w14:paraId="5CDBC757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B0F4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6FC9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Расчет потребности в лекарственных препаратах, содержащих наркотические средства и психотропные вещества, предназначенных для медицинского применения в соответствии с </w:t>
            </w: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нормативными правовыми 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47A0E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доклад в Минпромторг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B3F1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оптимизация расчета потребности в лекарственных препаратах, содержащих наркотические средства и психотропные вещества, в медицинских организациях субъектов </w:t>
            </w: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в соответствии с нормативными правовыми актами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FD3DC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IV квартал 2020 г.,</w:t>
            </w:r>
          </w:p>
          <w:p w14:paraId="180F607D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далее ежегодно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54C6A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 России,</w:t>
            </w:r>
          </w:p>
          <w:p w14:paraId="7D815067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 в сфере охраны здоровья,</w:t>
            </w:r>
          </w:p>
          <w:p w14:paraId="64F66DB6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ФГУП "Московский </w:t>
            </w: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эндокринный завод"</w:t>
            </w:r>
          </w:p>
        </w:tc>
      </w:tr>
      <w:tr w:rsidR="006C3CC9" w:rsidRPr="00A206D3" w14:paraId="2471E495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B47D8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0113E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Разработка, государственная регистрация и организация производства новых лекарственных препаратов, содержащих наркотические средства и психотропные вещества, новых лекарственных форм ранее зарегистрированных лекарственных препаратов в соответствии с потребностью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2676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54882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расширение перечня лекарственных препаратов, содержащих наркотические средства и психотропные вещества и применяемых в терапии хронического болевого синдрома у взрослых и детей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B939E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IV квартал 2020 г.,</w:t>
            </w:r>
          </w:p>
          <w:p w14:paraId="57FAFFEB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далее ежегодно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8CD4F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Минпромторг России,</w:t>
            </w:r>
          </w:p>
          <w:p w14:paraId="452941F7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ФГУП "Московский эндокринный завод",</w:t>
            </w:r>
          </w:p>
          <w:p w14:paraId="5AD47AA5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</w:tc>
      </w:tr>
      <w:tr w:rsidR="006C3CC9" w:rsidRPr="00A206D3" w14:paraId="40D94C2E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AFD66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800A7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анализа полноты выборки лекарственных препаратов, содержащих наркотические средства и психотропные вещества, субъектами Российской Федерации в рамках заявленных потребностей в соответствии с планом распределения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DF54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Федерации, корректировка (при необходимости) планов по номенклатуре и производству лекарственных препаратов, содержащих наркотические средства и психотропные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6E91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достоверных данных о полноте удовлетворения потребности населения в лекарственных препаратах, содержащих наркотические средства и психотропные вещества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860A9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IV квартал 2020 г.,</w:t>
            </w:r>
          </w:p>
          <w:p w14:paraId="5540F64E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далее 1 раз в полугодие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5F00B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Минпромторг России,</w:t>
            </w:r>
          </w:p>
          <w:p w14:paraId="0846AA72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Росздравнадзор,</w:t>
            </w:r>
          </w:p>
          <w:p w14:paraId="1A057FBA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ФГУП "Московский эндокринный завод",</w:t>
            </w:r>
          </w:p>
          <w:p w14:paraId="6001D1C5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</w:tc>
      </w:tr>
      <w:tr w:rsidR="006C3CC9" w:rsidRPr="00A206D3" w14:paraId="62371166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63D7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F14DB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утверждение клинических рекомендаций по лечению хронического болевого синдрома у </w:t>
            </w: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взрослых и детей при оказании паллиативной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0092D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клинические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CC150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доступности обезболивания и качества оказания паллиативной медицинской помощи, </w:t>
            </w: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внедрение в клиническую практику современных подходов к лечению хронического болевого синдрома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0FC38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IV квартал 2021 г.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8C863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Профессиональные некоммерческие медицинские организации,</w:t>
            </w:r>
          </w:p>
          <w:p w14:paraId="45BC41DA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</w:tc>
      </w:tr>
      <w:tr w:rsidR="006C3CC9" w:rsidRPr="00A206D3" w14:paraId="7C3BCEE6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361A6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61737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обеспечению проживающих в организациях социального обслуживания, лекарственными препаратами, содержащими наркотические средства и психотропные вещества, для медицинского применения, в том числе при лечении болевого синдрома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560D6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0D2F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доступности обезболивания и качества оказания паллиативной медицинской помощи, внедрение в клиническую практику современных подходов к лечению хронического болевого синдрома в организациях социального обслуживания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B7825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II квартал 2021 г.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18C8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Профессиональные некоммерческие медицинские организации,</w:t>
            </w:r>
          </w:p>
          <w:p w14:paraId="2D0C755E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 России,</w:t>
            </w:r>
          </w:p>
          <w:p w14:paraId="51FF6047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14:paraId="4D1D686C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Общероссийский народный фронт</w:t>
            </w:r>
          </w:p>
        </w:tc>
      </w:tr>
      <w:tr w:rsidR="006C3CC9" w:rsidRPr="00A206D3" w14:paraId="6859BD09" w14:textId="77777777" w:rsidTr="00A206D3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D3B5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IV. Развитие отдельных направлений оказания паллиативной медицинской помощи (в перинатальном и неонатальном периодах; лицам, признанным нуждающимися в оказании паллиативной медицинской помощи в детском возрасте, по достижении ими совершеннолетия; пациентам с социально значимыми заболеваниями в терминальной стадии развития; гражданам без регистрации по месту пребывания; иностранным гражданам; гражданам, находящимся в местах заключения; гражданам, получающим медицинскую помощь в ведомственных медицинских организациях)</w:t>
            </w:r>
          </w:p>
        </w:tc>
      </w:tr>
      <w:tr w:rsidR="006C3CC9" w:rsidRPr="00A206D3" w14:paraId="01AE0B5A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5F2F6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6A866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Проработка вопросов оказания паллиативной медицинской помощи в перинатальном и неонатальном периодах; лицам, признанным нуждающимися в оказании паллиативной медицинской помощи в детском возрасте, по достижении ими совершеннолетия; </w:t>
            </w: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пациентам с социально значимыми заболеваниями в терминальной стадии развития; гражданам без регистрации по месту пребывания; иностранным гражданам; гражданам, находящимся в местах заключения; гражданам, получающим медицинскую помощь в ведомственных медицинских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7338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FF5FE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доступности и качества оказания паллиативной медицинской помощи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CDD19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IV квартал 2021 г.,</w:t>
            </w:r>
          </w:p>
          <w:p w14:paraId="3D3B0164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далее ежегодно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13618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 России,</w:t>
            </w:r>
          </w:p>
          <w:p w14:paraId="7874E53F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Общероссийский народный фронт,</w:t>
            </w:r>
          </w:p>
          <w:p w14:paraId="378B9A5F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</w:tr>
      <w:tr w:rsidR="006C3CC9" w:rsidRPr="00A206D3" w14:paraId="5BCA192A" w14:textId="77777777" w:rsidTr="00A206D3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63133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V. Обучение медицинских работников, медицинских психологов, специалистов по социальной работе и социальных работников по вопросам оказания паллиативной медицинской помощи, в том числе ведению (контролю) хронического болевого синдрома</w:t>
            </w:r>
          </w:p>
        </w:tc>
      </w:tr>
      <w:tr w:rsidR="006C3CC9" w:rsidRPr="00A206D3" w14:paraId="25B41DB6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45476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91938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образовательных модулей по вопросам оказания паллиативной медицинской помощи взрослым и детям; применения медицинских изделий, предназначенных для поддержания функций органов и систем организма человека у взрослых и детей, в том числе на дому; назначения технических средств реабилитации при направлении пациентов, нуждающихся в паллиативной медицинской помощи, на медико-социальную экспертизу, для включения в </w:t>
            </w: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образовательные программы подготовки и повышения квалификации медицинских работников, медицинских психологов, специалистов по социальной работе и социальных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957FA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образовательные модули, размещенные на портале дистанционного профессионального образования в рамках Единой государственной информационной системы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0FB79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образования организаторов здравоохранения, преподавателей, студентов клинических специальностей, медицинских работников, специалистов по социальной работе и социальных работников по вопросам оказания паллиативной медицинской помощи взрослым и детям;</w:t>
            </w:r>
          </w:p>
          <w:p w14:paraId="009C08C8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применения медицинских изделий, предназначенных для поддержания функций органов и систем организма </w:t>
            </w: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человека у взрослых и детей;</w:t>
            </w:r>
          </w:p>
          <w:p w14:paraId="7D09A07E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рекомендации в технических средствах реабилитации при направлении пациентов, нуждающихся в паллиативной медицинской помощи, на медико-социальную экспертизу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F042E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IV квартал 2022 г.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05AB6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 России,</w:t>
            </w:r>
          </w:p>
          <w:p w14:paraId="2F14D7A7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Минобрнауки России,</w:t>
            </w:r>
          </w:p>
          <w:p w14:paraId="4DA1EBD9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14:paraId="57E1B6ED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ФГБУ "Федеральное бюро медико-социальной экспертизы" Минтруда России,</w:t>
            </w:r>
          </w:p>
          <w:p w14:paraId="09338CCD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 в сфере охраны здоровья,</w:t>
            </w:r>
          </w:p>
          <w:p w14:paraId="19AD3AC4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органы исполнительной власти субъектов Российской Федерации в </w:t>
            </w: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сфере образования</w:t>
            </w:r>
          </w:p>
        </w:tc>
      </w:tr>
      <w:tr w:rsidR="006C3CC9" w:rsidRPr="00A206D3" w14:paraId="239757A9" w14:textId="77777777" w:rsidTr="00A206D3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4A4EA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VI. Информирование пациентов, их родственников и иных членов семьи, а также лиц, осуществляющих уход за пациентами, медицинских работников, специалистов по социальной работе и социальных работников, религиозных организаций, общественных объединений, иных некоммерческих организаций, осуществляющих свою деятельность в сфере охраны здоровья по вопросам организации оказания паллиативной медицинской помощи</w:t>
            </w:r>
          </w:p>
        </w:tc>
      </w:tr>
      <w:tr w:rsidR="006C3CC9" w:rsidRPr="00A206D3" w14:paraId="202407F8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AC025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A0570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методических рекомендаций для медицинских организаций по информированию населения по вопросам оказания паллиативной медицинской помощи, социальных услуг, обеспечения лекарственными препаратами, в том числе содержащими наркотические средства и психотропные вещества, медицинскими изделиями, предназначенными для поддержания функций органов и систем организма человека, и техническими средствами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63CB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43C83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информированности населения по вопросам оказания паллиативной медицинской помощи, социальных услуг, обеспечения лекарственными препаратами, в том числе содержащими наркотические средства и психотропные вещества, медицинскими изделиями, предназначенными для поддержания функций органов и систем организма человека, и техническими средствами реабилитации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2384A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IV квартал 2020 г.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672C3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 России,</w:t>
            </w:r>
          </w:p>
          <w:p w14:paraId="323D4A54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профессиональные некоммерческие организации,</w:t>
            </w:r>
          </w:p>
          <w:p w14:paraId="745947CA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Общероссийский народный фронт</w:t>
            </w:r>
          </w:p>
        </w:tc>
      </w:tr>
      <w:tr w:rsidR="006C3CC9" w:rsidRPr="00A206D3" w14:paraId="15C63F41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28B0A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CBF38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утверждение технического задания на исследование и оценку удовлетворенности пациентов (их законных представителей), родственников, иных лиц, осуществляющих уход за пациентом, качеством паллиативной медицинской помощи, обеспечения лекарственными препаратами, в том числе содержащие наркотические средства и психотропные вещества, и медицинскими изделиями для использования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0B736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методические рекомендации для медицинских работников по оценке удовлетворенности пациентов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173CC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доступности и качества оказания паллиативной медицинской помощи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44980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IV квартал 2020 г.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49F05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 России,</w:t>
            </w:r>
          </w:p>
          <w:p w14:paraId="3A4575D5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Общероссийский народный фронт</w:t>
            </w:r>
          </w:p>
        </w:tc>
      </w:tr>
      <w:tr w:rsidR="006C3CC9" w:rsidRPr="00A206D3" w14:paraId="0C02700D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5500A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C8F03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оценки удовлетворенности пациентов (их законных представителей), родственников, иных лиц, осуществляющих уход за пациентом, качеством паллиативной медицинской помощи, обеспечения лекарственными препаратами, в том числе содержащими наркотические средства и психотропные вещества, и медицинскими </w:t>
            </w: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изделиями для использования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737D5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5ED19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независимого анализа по итогам оценки удовлетворенности пациентов (их законных представителей), родственников, иных лиц, осуществляющих уход за пациентом, качеством паллиативной медицинской помощи, обеспечения лекарственными препаратами, в том числе содержащими </w:t>
            </w: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наркотические средства и психотропные вещества, и медицинскими изделиями для использования на дому, на основе технического задания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5C8B3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 2021 г.,</w:t>
            </w:r>
          </w:p>
          <w:p w14:paraId="49D15517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далее ежегодно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A39EE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 России,</w:t>
            </w:r>
          </w:p>
          <w:p w14:paraId="494D52DA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Общероссийский народный фронт,</w:t>
            </w:r>
          </w:p>
          <w:p w14:paraId="3670448C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 в сфере охраны здоровья</w:t>
            </w:r>
          </w:p>
        </w:tc>
      </w:tr>
      <w:tr w:rsidR="006C3CC9" w:rsidRPr="00A206D3" w14:paraId="66CCF263" w14:textId="77777777" w:rsidTr="00A206D3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1573F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VII. Реализация мультидисциплинарного подхода к оказанию паллиативной медицинской помощи, в том числе за счет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</w:t>
            </w:r>
          </w:p>
        </w:tc>
      </w:tr>
      <w:tr w:rsidR="006C3CC9" w:rsidRPr="00A206D3" w14:paraId="492903D8" w14:textId="77777777" w:rsidTr="006C3C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BAC62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12570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 Проведение анализа нормативных правовых актов и правоприменительной практики в субъектах Российской Федерации на предмет избыточных ограничений для участия социально ориентированных некоммерческих организаций в предоставлении услуг, предусматривающих медико-социальное сопровождение лиц, нуждающихся в паллиативной медицинской помощи, включая организацию оказания паллиативной медицинской помощи и содействие в ее получении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5FA81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7DEE8" w14:textId="77777777" w:rsidR="00A206D3" w:rsidRPr="00A206D3" w:rsidRDefault="00A206D3" w:rsidP="00A206D3">
            <w:pPr>
              <w:spacing w:before="0" w:after="0" w:line="240" w:lineRule="auto"/>
              <w:ind w:left="1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объективная оценка влияния ограничений на участие социально ориентированных некоммерческих организаций в предоставлении услуг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F6564" w14:textId="77777777" w:rsidR="00A206D3" w:rsidRPr="00A206D3" w:rsidRDefault="00A206D3" w:rsidP="00A206D3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I квартал 2021 г.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17184" w14:textId="77777777" w:rsidR="00A206D3" w:rsidRPr="00A206D3" w:rsidRDefault="00A206D3" w:rsidP="00A206D3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Общероссийский народный фронт,</w:t>
            </w:r>
          </w:p>
          <w:p w14:paraId="37FC93AB" w14:textId="77777777" w:rsidR="00A206D3" w:rsidRPr="00A206D3" w:rsidRDefault="00A206D3" w:rsidP="00A206D3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Минэкономразвития России,</w:t>
            </w:r>
          </w:p>
          <w:p w14:paraId="6FB9E23C" w14:textId="77777777" w:rsidR="00A206D3" w:rsidRPr="00A206D3" w:rsidRDefault="00A206D3" w:rsidP="00A206D3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06D3">
              <w:rPr>
                <w:rFonts w:eastAsia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</w:tc>
      </w:tr>
    </w:tbl>
    <w:p w14:paraId="45854C9C" w14:textId="77777777" w:rsidR="00A206D3" w:rsidRPr="00A206D3" w:rsidRDefault="00A206D3" w:rsidP="00A206D3">
      <w:pPr>
        <w:spacing w:before="240" w:after="240" w:line="240" w:lineRule="auto"/>
        <w:rPr>
          <w:rFonts w:eastAsia="Times New Roman" w:cs="Times New Roman"/>
          <w:color w:val="1E1E1C"/>
          <w:spacing w:val="-2"/>
          <w:sz w:val="24"/>
          <w:szCs w:val="24"/>
          <w:lang w:eastAsia="ru-RU"/>
        </w:rPr>
      </w:pPr>
      <w:r w:rsidRPr="00A206D3">
        <w:rPr>
          <w:rFonts w:eastAsia="Times New Roman" w:cs="Times New Roman"/>
          <w:color w:val="1E1E1C"/>
          <w:spacing w:val="-2"/>
          <w:sz w:val="24"/>
          <w:szCs w:val="24"/>
          <w:lang w:eastAsia="ru-RU"/>
        </w:rPr>
        <w:t>--------------------------------</w:t>
      </w:r>
    </w:p>
    <w:p w14:paraId="185C61C1" w14:textId="46BA6A0A" w:rsidR="009E3C8C" w:rsidRPr="006C3CC9" w:rsidRDefault="00A206D3" w:rsidP="006C3CC9">
      <w:pPr>
        <w:spacing w:before="240" w:after="0" w:line="240" w:lineRule="auto"/>
        <w:jc w:val="both"/>
        <w:rPr>
          <w:rFonts w:eastAsia="Times New Roman" w:cs="Times New Roman"/>
          <w:color w:val="1E1E1C"/>
          <w:spacing w:val="-2"/>
          <w:sz w:val="22"/>
          <w:lang w:eastAsia="ru-RU"/>
        </w:rPr>
      </w:pPr>
      <w:r w:rsidRPr="00A206D3">
        <w:rPr>
          <w:rFonts w:eastAsia="Times New Roman" w:cs="Times New Roman"/>
          <w:color w:val="1E1E1C"/>
          <w:spacing w:val="-2"/>
          <w:sz w:val="22"/>
          <w:lang w:eastAsia="ru-RU"/>
        </w:rPr>
        <w:t>&lt;3&gt; Приказ Министерства здравоохранения Российской Федерации и Министерства труда и социальной защиты Российской Федерации от 31 мая 2019 г. N 345н/372н "Об утверждении Положения об организации оказания паллиативной медицинской помощи, включая порядок взаимодействия медицинских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здоровья".</w:t>
      </w:r>
    </w:p>
    <w:sectPr w:rsidR="009E3C8C" w:rsidRPr="006C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2450E"/>
    <w:multiLevelType w:val="multilevel"/>
    <w:tmpl w:val="F108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0B"/>
    <w:rsid w:val="001601B4"/>
    <w:rsid w:val="001E5C0B"/>
    <w:rsid w:val="006C3CC9"/>
    <w:rsid w:val="009E3C8C"/>
    <w:rsid w:val="00A206D3"/>
    <w:rsid w:val="00BA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B5ED"/>
  <w15:chartTrackingRefBased/>
  <w15:docId w15:val="{8C11E894-C881-4B4F-A2FC-3CBFD9ED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891"/>
    <w:pPr>
      <w:spacing w:before="120" w:after="120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d52.ru/regulations/plan-meropriyatiy-dorozhnaya-karta-povyshenie-kachestva-i-dostupnosti-palliativnoy-meditsinskoy-pomoschi-do-2024-goda_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Рябова</dc:creator>
  <cp:keywords/>
  <dc:description/>
  <cp:lastModifiedBy>Надя Рябова</cp:lastModifiedBy>
  <cp:revision>3</cp:revision>
  <dcterms:created xsi:type="dcterms:W3CDTF">2021-03-22T08:53:00Z</dcterms:created>
  <dcterms:modified xsi:type="dcterms:W3CDTF">2021-03-22T09:31:00Z</dcterms:modified>
</cp:coreProperties>
</file>